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_GB2312" w:eastAsia="仿宋_GB2312"/>
          <w:b/>
          <w:bCs/>
          <w:lang w:val="en-US" w:eastAsia="zh-CN"/>
        </w:rPr>
      </w:pPr>
      <w:r>
        <w:rPr>
          <w:rFonts w:hint="eastAsia" w:ascii="仿宋_GB2312" w:eastAsia="仿宋_GB2312"/>
          <w:b/>
          <w:bCs/>
          <w:lang w:eastAsia="zh-CN"/>
        </w:rPr>
        <w:t>附件</w:t>
      </w:r>
      <w:r>
        <w:rPr>
          <w:rFonts w:hint="eastAsia" w:ascii="仿宋_GB2312" w:eastAsia="仿宋_GB2312"/>
          <w:b/>
          <w:bCs/>
          <w:lang w:val="en-US" w:eastAsia="zh-CN"/>
        </w:rPr>
        <w:t>: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40"/>
        <w:gridCol w:w="451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5"/>
              <w:ind w:firstLine="1606" w:firstLineChars="500"/>
              <w:jc w:val="both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安徽大学教工男子五人制足球赛报名表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4515" w:type="dxa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  <w:t>身份证号码</w:t>
            </w: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 xml:space="preserve">1 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31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4515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</w:p>
        </w:tc>
        <w:tc>
          <w:tcPr>
            <w:tcW w:w="1636" w:type="dxa"/>
          </w:tcPr>
          <w:p>
            <w:pPr>
              <w:pStyle w:val="5"/>
              <w:rPr>
                <w:rFonts w:hint="eastAsia" w:ascii="仿宋_GB2312" w:eastAsia="仿宋_GB231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vertAlign w:val="baseline"/>
                <w:lang w:eastAsia="zh-CN"/>
              </w:rPr>
              <w:t>教练</w:t>
            </w:r>
          </w:p>
        </w:tc>
      </w:tr>
    </w:tbl>
    <w:p>
      <w:pPr>
        <w:pStyle w:val="5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 xml:space="preserve">  </w:t>
      </w:r>
    </w:p>
    <w:p>
      <w:pPr>
        <w:pStyle w:val="5"/>
        <w:ind w:firstLine="3213" w:firstLineChars="1000"/>
        <w:rPr>
          <w:rFonts w:hint="eastAsia" w:eastAsia="仿宋_GB2312"/>
          <w:b/>
          <w:bCs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lang w:eastAsia="zh-CN"/>
        </w:rPr>
        <w:t>报名单位</w:t>
      </w:r>
      <w:r>
        <w:rPr>
          <w:rFonts w:hint="eastAsia" w:ascii="仿宋_GB2312" w:eastAsia="仿宋_GB2312"/>
          <w:lang w:eastAsia="zh-CN"/>
        </w:rPr>
        <w:t>：</w:t>
      </w:r>
      <w:r>
        <w:rPr>
          <w:rFonts w:hint="eastAsia" w:eastAsia="仿宋_GB2312"/>
          <w:b/>
          <w:bCs/>
          <w:u w:val="single"/>
          <w:lang w:val="en-US" w:eastAsia="zh-CN"/>
        </w:rPr>
        <w:t>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74472"/>
    <w:rsid w:val="0F7A00BB"/>
    <w:rsid w:val="109A1357"/>
    <w:rsid w:val="11435C8C"/>
    <w:rsid w:val="2234609F"/>
    <w:rsid w:val="3802672F"/>
    <w:rsid w:val="38941B7E"/>
    <w:rsid w:val="47C173C1"/>
    <w:rsid w:val="47C90B42"/>
    <w:rsid w:val="4DF63F38"/>
    <w:rsid w:val="571C2301"/>
    <w:rsid w:val="5C705C92"/>
    <w:rsid w:val="68F52CE8"/>
    <w:rsid w:val="69BD1247"/>
    <w:rsid w:val="6ECB5928"/>
    <w:rsid w:val="71B067D2"/>
    <w:rsid w:val="75674472"/>
    <w:rsid w:val="7A1316A5"/>
    <w:rsid w:val="7D8114BA"/>
    <w:rsid w:val="7E1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64</Characters>
  <Lines>0</Lines>
  <Paragraphs>0</Paragraphs>
  <TotalTime>10</TotalTime>
  <ScaleCrop>false</ScaleCrop>
  <LinksUpToDate>false</LinksUpToDate>
  <CharactersWithSpaces>83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2018-05-14T02:52:00Z</dcterms:created>
  <dc:creator>Administrator</dc:creator>
  <cp:lastModifiedBy>Administrator</cp:lastModifiedBy>
  <dcterms:modified xsi:type="dcterms:W3CDTF">2018-05-14T03:15:44Z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